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8700" w14:textId="77777777" w:rsidR="0013330C" w:rsidRPr="0013330C" w:rsidRDefault="0013330C" w:rsidP="0013330C">
      <w:pPr>
        <w:pBdr>
          <w:top w:val="single" w:sz="6" w:space="0" w:color="767676"/>
        </w:pBdr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  <w:r w:rsidRPr="0013330C"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  <w:t>Job Description</w:t>
      </w:r>
    </w:p>
    <w:p w14:paraId="1995D4F5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Our Opportunity</w:t>
      </w: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br/>
        <w:t>We are a well-known regional multifamily developer looking for an experienced project manager to add to our growing team. Headquarters in Greensboro and Wilmington, North Carolina.</w:t>
      </w:r>
    </w:p>
    <w:p w14:paraId="24177932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As the project manager, you will plan and manage construction activities on $40+ million luxury apartment projects from conception to completion in a timely and cost-effective manner.</w:t>
      </w:r>
    </w:p>
    <w:p w14:paraId="339143DD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You will be responsible for a range of tasks and a range of duties including scheduling, forecasting, budgeting, scope creation and management, site team coordination, problem solving, and detailed record keeping.</w:t>
      </w:r>
    </w:p>
    <w:p w14:paraId="66E540D0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Mandatory: minimum 5+ years of recent ground-up multifamily construction experience. Experience with podium style construction is a plus. Knowledge of working within the Charleston area also preferred.</w:t>
      </w:r>
    </w:p>
    <w:p w14:paraId="03F44901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What You</w:t>
      </w:r>
      <w:r w:rsidRPr="0013330C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ll do:</w:t>
      </w:r>
    </w:p>
    <w:p w14:paraId="4DA14BE2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Work closely with Project Superintendent, jobsite staff, main office staff, vendors, subcontractors, design professionals and clients</w:t>
      </w:r>
    </w:p>
    <w:p w14:paraId="3FE8F07F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Develop and monitor job schedules to meet project goals</w:t>
      </w:r>
    </w:p>
    <w:p w14:paraId="665F1858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Develop an accurate initial budget from estimating budget</w:t>
      </w:r>
    </w:p>
    <w:p w14:paraId="6935CA7F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Maintain project budget to reflect changes in commitments and final cost projections</w:t>
      </w:r>
    </w:p>
    <w:p w14:paraId="4FA664DE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Properly manage the submittal process to ensure that proposed products are consistent with the project requirements</w:t>
      </w:r>
    </w:p>
    <w:p w14:paraId="3D7886B8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Effectively manage owner relationships</w:t>
      </w:r>
    </w:p>
    <w:p w14:paraId="53D5142A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Conduct timely and efficient buyout process</w:t>
      </w:r>
    </w:p>
    <w:p w14:paraId="30736880" w14:textId="77777777" w:rsidR="0013330C" w:rsidRPr="0013330C" w:rsidRDefault="0013330C" w:rsidP="0013330C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Monitor site progress and provide direction and support to field staff</w:t>
      </w:r>
    </w:p>
    <w:p w14:paraId="567CB6CA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What</w:t>
      </w:r>
      <w:r w:rsidRPr="0013330C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s Required:</w:t>
      </w:r>
    </w:p>
    <w:p w14:paraId="097D3762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At least 5+ years of recent ground-up multifamily construction experience</w:t>
      </w:r>
    </w:p>
    <w:p w14:paraId="23C24F78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Knowledge of Charleston area preferred</w:t>
      </w:r>
    </w:p>
    <w:p w14:paraId="706F7027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Bachelor’s degree from an accredited university preferred</w:t>
      </w:r>
    </w:p>
    <w:p w14:paraId="7E2E85E5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Valid Driver’s License</w:t>
      </w:r>
    </w:p>
    <w:p w14:paraId="59D39A9A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Must be authorized to work in the United States</w:t>
      </w:r>
    </w:p>
    <w:p w14:paraId="25DEDBE4" w14:textId="77777777" w:rsidR="0013330C" w:rsidRPr="0013330C" w:rsidRDefault="0013330C" w:rsidP="0013330C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Must be able to pass a background check, in accordance with local law/regulations</w:t>
      </w:r>
    </w:p>
    <w:p w14:paraId="71A67A6A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The Offer:</w:t>
      </w:r>
    </w:p>
    <w:p w14:paraId="1AB32461" w14:textId="77777777" w:rsidR="0013330C" w:rsidRPr="0013330C" w:rsidRDefault="0013330C" w:rsidP="0013330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Strong base salary plus project related bonuses</w:t>
      </w:r>
    </w:p>
    <w:p w14:paraId="6587580E" w14:textId="77777777" w:rsidR="0013330C" w:rsidRPr="0013330C" w:rsidRDefault="0013330C" w:rsidP="0013330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Benefits: Medical, dental &amp; life insurance</w:t>
      </w:r>
    </w:p>
    <w:p w14:paraId="144A017B" w14:textId="77777777" w:rsidR="0013330C" w:rsidRPr="0013330C" w:rsidRDefault="0013330C" w:rsidP="0013330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Truck or truck allowance depending on situation</w:t>
      </w:r>
    </w:p>
    <w:p w14:paraId="762790D7" w14:textId="77777777" w:rsidR="0013330C" w:rsidRPr="0013330C" w:rsidRDefault="0013330C" w:rsidP="0013330C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13330C">
        <w:rPr>
          <w:rFonts w:ascii="Helvetica Neue" w:eastAsia="Times New Roman" w:hAnsi="Helvetica Neue" w:cs="Times New Roman"/>
          <w:color w:val="4B4B4B"/>
        </w:rPr>
        <w:t>Opportunity for advancement – company has a strong focus on rewarding hard work</w:t>
      </w:r>
    </w:p>
    <w:p w14:paraId="66EC7B0B" w14:textId="77777777" w:rsidR="0013330C" w:rsidRPr="0013330C" w:rsidRDefault="0013330C" w:rsidP="0013330C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13330C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1B5B4B04" w14:textId="77777777" w:rsidR="00DD4E7F" w:rsidRDefault="0013330C"/>
    <w:sectPr w:rsidR="00DD4E7F" w:rsidSect="0018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08C"/>
    <w:multiLevelType w:val="multilevel"/>
    <w:tmpl w:val="02A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685E"/>
    <w:multiLevelType w:val="multilevel"/>
    <w:tmpl w:val="348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528F3"/>
    <w:multiLevelType w:val="multilevel"/>
    <w:tmpl w:val="45F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0C"/>
    <w:rsid w:val="000172B3"/>
    <w:rsid w:val="000317ED"/>
    <w:rsid w:val="000367E7"/>
    <w:rsid w:val="000D41D3"/>
    <w:rsid w:val="0013330C"/>
    <w:rsid w:val="00153D92"/>
    <w:rsid w:val="00165EB9"/>
    <w:rsid w:val="0018552D"/>
    <w:rsid w:val="002144E6"/>
    <w:rsid w:val="00235E15"/>
    <w:rsid w:val="00276A91"/>
    <w:rsid w:val="002951AF"/>
    <w:rsid w:val="002D0B3E"/>
    <w:rsid w:val="002F303E"/>
    <w:rsid w:val="00326CC6"/>
    <w:rsid w:val="003347FB"/>
    <w:rsid w:val="00404734"/>
    <w:rsid w:val="00424027"/>
    <w:rsid w:val="004C2DA8"/>
    <w:rsid w:val="00523DAA"/>
    <w:rsid w:val="005A3981"/>
    <w:rsid w:val="005A628C"/>
    <w:rsid w:val="005E4D62"/>
    <w:rsid w:val="005F24EB"/>
    <w:rsid w:val="006210EB"/>
    <w:rsid w:val="0067628F"/>
    <w:rsid w:val="00677A1A"/>
    <w:rsid w:val="006A00E4"/>
    <w:rsid w:val="006A05D7"/>
    <w:rsid w:val="00761230"/>
    <w:rsid w:val="007C4431"/>
    <w:rsid w:val="00816EC6"/>
    <w:rsid w:val="008A0F96"/>
    <w:rsid w:val="008A7745"/>
    <w:rsid w:val="008B33E8"/>
    <w:rsid w:val="008B3939"/>
    <w:rsid w:val="009013F9"/>
    <w:rsid w:val="00910D12"/>
    <w:rsid w:val="00967C33"/>
    <w:rsid w:val="00987C46"/>
    <w:rsid w:val="009B575B"/>
    <w:rsid w:val="00A00E3F"/>
    <w:rsid w:val="00A115DB"/>
    <w:rsid w:val="00A17149"/>
    <w:rsid w:val="00A36902"/>
    <w:rsid w:val="00A76D52"/>
    <w:rsid w:val="00AD517F"/>
    <w:rsid w:val="00AF7351"/>
    <w:rsid w:val="00B444A0"/>
    <w:rsid w:val="00B73B3B"/>
    <w:rsid w:val="00B97621"/>
    <w:rsid w:val="00BD1129"/>
    <w:rsid w:val="00BF34CD"/>
    <w:rsid w:val="00CE49FA"/>
    <w:rsid w:val="00D10E1E"/>
    <w:rsid w:val="00D6691D"/>
    <w:rsid w:val="00DA01A4"/>
    <w:rsid w:val="00DA0CAD"/>
    <w:rsid w:val="00DB2037"/>
    <w:rsid w:val="00DE35B6"/>
    <w:rsid w:val="00DF36A3"/>
    <w:rsid w:val="00E3055D"/>
    <w:rsid w:val="00E40CEF"/>
    <w:rsid w:val="00E81645"/>
    <w:rsid w:val="00E91BD3"/>
    <w:rsid w:val="00F42C58"/>
    <w:rsid w:val="00F837FC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D5762"/>
  <w15:chartTrackingRefBased/>
  <w15:docId w15:val="{5F850A75-177B-8C42-8B14-DF96D27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31"/>
    <w:pPr>
      <w:keepNext/>
      <w:keepLines/>
      <w:spacing w:before="240"/>
      <w:outlineLvl w:val="0"/>
    </w:pPr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3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1333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31"/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431"/>
    <w:pPr>
      <w:contextualSpacing/>
    </w:pPr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431"/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C4431"/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ListParagraph">
    <w:name w:val="List Paragraph"/>
    <w:basedOn w:val="Normal"/>
    <w:uiPriority w:val="34"/>
    <w:qFormat/>
    <w:rsid w:val="007C4431"/>
    <w:pPr>
      <w:contextualSpacing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330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33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</dc:creator>
  <cp:keywords/>
  <dc:description/>
  <cp:lastModifiedBy>Leslie MacDonald</cp:lastModifiedBy>
  <cp:revision>1</cp:revision>
  <dcterms:created xsi:type="dcterms:W3CDTF">2021-06-04T16:02:00Z</dcterms:created>
  <dcterms:modified xsi:type="dcterms:W3CDTF">2021-06-04T16:02:00Z</dcterms:modified>
</cp:coreProperties>
</file>